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D57F26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57F26" w:rsidRPr="00070DB5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57F26" w:rsidRPr="00070DB5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57F26" w:rsidRPr="00070DB5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57F26" w:rsidRPr="00070DB5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57F26" w:rsidRPr="00070DB5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57F26" w:rsidRPr="00070DB5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D57F2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АВАМИС СПРЕЙ НАЗ.27,5мкг/дозе-120доз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АВАМИС СПРЕЙ НАЗ.27,5мкг/дозе-120доз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Флутиказона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фуроат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БЕКЛАЗОН ЭКО 100мкг/доза -200доз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БЕКЛАЗОН ЭКО 100мкг/доза -200доз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Беклометазон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БЕЛОГЕНТ мазь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БЕЛОГЕНТ мазь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Бетаметазон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0,5%-5г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0,5%-5г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мазь 1%-10г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мазь 1%-10г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фл.125мг-5мл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фл.125мг-5мл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D57F2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амп.4мг/мл- 1мл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амп.4мг/мл- 1мл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D57F2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ДЕКСАМЕТАЗОН 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ДЕКСАМЕТАЗОН 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ДИПРОСПАН амп.1мл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ДИПРОСПАН амп.1мл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Бетаметазон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КЕНАЛОГ-40 амп.40мг/мл 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КЕНАЛОГ-40 амп.40мг/мл 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Триамцинолон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КОМБИНИЛ-ДУО фл.5мл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КОМБИНИЛ-ДУО фл.5мл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Дексаметазон+Ципрофлоксацин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А мазь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А мазь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Салициловая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кислота+Флуметазон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С мазь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С мазь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Флуметазон+Клиохинол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фл.250мг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фл.250мг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Метилпреднизолон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таб.40мг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таб.40мг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Метилпреднизолон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57F2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ОФТАН ДЕКСАМЕТАЗОН глазные капли фл.0,1%-5мл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ОФТАН ДЕКСАМЕТАЗОН глазные капли фл.0,1%-5мл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амп.30мг-1мл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амп.30мг-1мл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таб.5мг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таб.5мг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0,25мкг/мл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0,25мкг/мл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Будесонид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0,5мкг/мл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0,5мкг/мл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Будесонид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D57F2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СЕРЕТИД 50МКГ/250МКГ/ДОЗА-60доз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СЕРЕТИД 50МКГ/250МКГ/ДОЗА-60доз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Салметерол+Флутиказон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СИНАФЛАН мазь 0,025%-15г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СИНАФЛАН мазь 0,025%-15г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Флуоцинолона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ацетонид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D57F2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ФЛИКСОНАЗЕ НАЗ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ПРЕЙ 50мкг/дозе-120 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ФЛИКСОНАЗЕ НАЗ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ПРЕЙ 50мкг/дозе-120 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Флуоцинолона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ацетонид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ФЛОСТЕРОН амп.7мг/мл-1мл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ФЛОСТЕРОН амп.7мг/мл-1мл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Бетаметазон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D57F2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ФЛУЦИНАР мазь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ФЛУЦИНАР мазь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Флуоцинолона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ацетонид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26" w:rsidRPr="0087487D" w:rsidRDefault="00D57F2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57F26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2015-12-16T11:22:00Z</dcterms:modified>
</cp:coreProperties>
</file>